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2D5F" w:rsidRDefault="003B2D5F" w:rsidP="003B2D5F">
      <w:pPr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随着徐州市教育局名家领航行动“徐州行”活动的启动，八名“苏教名家培养对象”来到邳州，</w:t>
      </w:r>
      <w:r>
        <w:rPr>
          <w:rFonts w:ascii="宋体" w:hAnsi="宋体" w:cs="宋体" w:hint="eastAsia"/>
          <w:kern w:val="0"/>
          <w:sz w:val="28"/>
          <w:szCs w:val="28"/>
        </w:rPr>
        <w:t>充分发挥“苏教名家”培养对象的示范和引领作用，2023年4月25日，“苏教名家”第一期培养对象苗喜荣主任深入江苏省邳州中等专业学校，开展“四个一”活动。邳州市教师发展中心张希永陪同调研。</w:t>
      </w:r>
    </w:p>
    <w:p w:rsidR="003B2D5F" w:rsidRDefault="003B2D5F" w:rsidP="003B2D5F">
      <w:pPr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5962C341" wp14:editId="3CE9862B">
            <wp:extent cx="4542155" cy="3030220"/>
            <wp:effectExtent l="0" t="0" r="0" b="0"/>
            <wp:docPr id="952765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ind w:firstLineChars="200" w:firstLine="42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Cs w:val="21"/>
        </w:rPr>
        <w:t>图1</w:t>
      </w:r>
      <w:r>
        <w:rPr>
          <w:rFonts w:ascii="宋体" w:hAnsi="宋体" w:cs="宋体"/>
          <w:kern w:val="0"/>
          <w:szCs w:val="21"/>
        </w:rPr>
        <w:t>.</w:t>
      </w:r>
      <w:r w:rsidRPr="00D21015">
        <w:rPr>
          <w:rFonts w:ascii="宋体" w:hAnsi="宋体" w:cs="宋体" w:hint="eastAsia"/>
          <w:kern w:val="0"/>
          <w:szCs w:val="21"/>
        </w:rPr>
        <w:t>苗</w:t>
      </w:r>
      <w:r>
        <w:rPr>
          <w:rFonts w:ascii="宋体" w:hAnsi="宋体" w:cs="宋体" w:hint="eastAsia"/>
          <w:kern w:val="0"/>
          <w:szCs w:val="21"/>
        </w:rPr>
        <w:t>喜荣，</w:t>
      </w:r>
      <w:r w:rsidRPr="00D21015">
        <w:rPr>
          <w:rFonts w:ascii="宋体" w:hAnsi="宋体" w:cs="宋体" w:hint="eastAsia"/>
          <w:kern w:val="0"/>
          <w:szCs w:val="21"/>
        </w:rPr>
        <w:t>江苏省首批苏</w:t>
      </w:r>
      <w:proofErr w:type="gramStart"/>
      <w:r w:rsidRPr="00D21015">
        <w:rPr>
          <w:rFonts w:ascii="宋体" w:hAnsi="宋体" w:cs="宋体" w:hint="eastAsia"/>
          <w:kern w:val="0"/>
          <w:szCs w:val="21"/>
        </w:rPr>
        <w:t>教名家工程</w:t>
      </w:r>
      <w:proofErr w:type="gramEnd"/>
      <w:r w:rsidRPr="00D21015">
        <w:rPr>
          <w:rFonts w:ascii="宋体" w:hAnsi="宋体" w:cs="宋体" w:hint="eastAsia"/>
          <w:kern w:val="0"/>
          <w:szCs w:val="21"/>
        </w:rPr>
        <w:t>培养对象、江苏省特级教师、正高级讲师、江苏省333工程培养对象、江苏省职教领军人才、江苏省职业教育苗喜荣数控技术名师工作室领衔人、江苏省职业教育机电技术教学创新团队负责人、江苏省职业加工制造中心组成员，江苏省最美职教人。</w:t>
      </w:r>
      <w:r>
        <w:rPr>
          <w:rFonts w:ascii="宋体" w:hAnsi="宋体" w:cs="宋体" w:hint="eastAsia"/>
          <w:kern w:val="0"/>
          <w:sz w:val="28"/>
          <w:szCs w:val="28"/>
        </w:rPr>
        <w:t xml:space="preserve"> </w:t>
      </w:r>
    </w:p>
    <w:p w:rsidR="003B2D5F" w:rsidRDefault="003B2D5F" w:rsidP="003B2D5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一、活动基本情况</w:t>
      </w:r>
    </w:p>
    <w:p w:rsidR="003B2D5F" w:rsidRDefault="003B2D5F" w:rsidP="003B2D5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三天的行程，苗主任总共开展了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次调研，分别是</w:t>
      </w:r>
      <w:bookmarkStart w:id="0" w:name="_Hlk133505870"/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日现代加工制造专业群建设专题调研</w:t>
      </w:r>
      <w:bookmarkEnd w:id="0"/>
      <w:r>
        <w:rPr>
          <w:rFonts w:hint="eastAsia"/>
          <w:sz w:val="28"/>
          <w:szCs w:val="28"/>
        </w:rPr>
        <w:t>与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27</w:t>
      </w:r>
      <w:r>
        <w:rPr>
          <w:rFonts w:hint="eastAsia"/>
          <w:sz w:val="28"/>
          <w:szCs w:val="28"/>
        </w:rPr>
        <w:t>日</w:t>
      </w:r>
      <w:proofErr w:type="gramStart"/>
      <w:r>
        <w:rPr>
          <w:rFonts w:hint="eastAsia"/>
          <w:sz w:val="28"/>
          <w:szCs w:val="28"/>
        </w:rPr>
        <w:t>教诊改实施</w:t>
      </w:r>
      <w:proofErr w:type="gramEnd"/>
      <w:r>
        <w:rPr>
          <w:rFonts w:hint="eastAsia"/>
          <w:sz w:val="28"/>
          <w:szCs w:val="28"/>
        </w:rPr>
        <w:t>情况调研，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日开了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节题为</w:t>
      </w:r>
      <w:r w:rsidRPr="002A0C83">
        <w:rPr>
          <w:rFonts w:hint="eastAsia"/>
          <w:sz w:val="28"/>
          <w:szCs w:val="28"/>
        </w:rPr>
        <w:t>《</w:t>
      </w:r>
      <w:r w:rsidRPr="002A0C83">
        <w:rPr>
          <w:rFonts w:hint="eastAsia"/>
          <w:sz w:val="28"/>
          <w:szCs w:val="28"/>
        </w:rPr>
        <w:t>CAD/CAM</w:t>
      </w:r>
      <w:r w:rsidRPr="002A0C83">
        <w:rPr>
          <w:rFonts w:hint="eastAsia"/>
          <w:sz w:val="28"/>
          <w:szCs w:val="28"/>
        </w:rPr>
        <w:t>软件应用：从动轴零件的视图分析与绘制》</w:t>
      </w:r>
      <w:r>
        <w:rPr>
          <w:rFonts w:hint="eastAsia"/>
          <w:sz w:val="28"/>
          <w:szCs w:val="28"/>
        </w:rPr>
        <w:t>公开课，课后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名听课教师参与评课，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日做了一场题为</w:t>
      </w:r>
      <w:r w:rsidRPr="005F4D48">
        <w:rPr>
          <w:rFonts w:hint="eastAsia"/>
          <w:sz w:val="28"/>
          <w:szCs w:val="28"/>
        </w:rPr>
        <w:t>《以融合创生建构职业教育善创课堂》报告</w:t>
      </w:r>
      <w:r>
        <w:rPr>
          <w:rFonts w:hint="eastAsia"/>
          <w:sz w:val="28"/>
          <w:szCs w:val="28"/>
        </w:rPr>
        <w:t>。整个活动共计有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00</w:t>
      </w:r>
      <w:r>
        <w:rPr>
          <w:rFonts w:hint="eastAsia"/>
          <w:sz w:val="28"/>
          <w:szCs w:val="28"/>
        </w:rPr>
        <w:t>名学生参与，参与教师数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人。</w:t>
      </w:r>
    </w:p>
    <w:p w:rsidR="003B2D5F" w:rsidRDefault="003B2D5F" w:rsidP="003B2D5F">
      <w:pPr>
        <w:jc w:val="left"/>
        <w:rPr>
          <w:sz w:val="28"/>
          <w:szCs w:val="28"/>
        </w:rPr>
      </w:pPr>
      <w:r w:rsidRPr="002E5132">
        <w:rPr>
          <w:noProof/>
          <w:sz w:val="28"/>
          <w:szCs w:val="28"/>
        </w:rPr>
        <w:lastRenderedPageBreak/>
        <w:drawing>
          <wp:inline distT="0" distB="0" distL="0" distR="0" wp14:anchorId="65CCF0D7" wp14:editId="0240646A">
            <wp:extent cx="5274310" cy="3440430"/>
            <wp:effectExtent l="0" t="0" r="2540" b="7620"/>
            <wp:docPr id="17442646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5F" w:rsidRPr="00937F6E" w:rsidRDefault="003B2D5F" w:rsidP="003B2D5F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2</w:t>
      </w:r>
      <w:r>
        <w:rPr>
          <w:szCs w:val="21"/>
        </w:rPr>
        <w:t>.</w:t>
      </w:r>
      <w:bookmarkStart w:id="1" w:name="_Hlk133510158"/>
      <w:r w:rsidRPr="002E5132">
        <w:rPr>
          <w:rFonts w:hint="eastAsia"/>
          <w:szCs w:val="21"/>
        </w:rPr>
        <w:t>现代加工制造专业群建设专题调研</w:t>
      </w:r>
      <w:r>
        <w:rPr>
          <w:rFonts w:hint="eastAsia"/>
          <w:szCs w:val="21"/>
        </w:rPr>
        <w:t>会议</w:t>
      </w:r>
      <w:bookmarkEnd w:id="1"/>
      <w:r>
        <w:rPr>
          <w:rFonts w:hint="eastAsia"/>
          <w:szCs w:val="21"/>
        </w:rPr>
        <w:t>现场</w:t>
      </w:r>
    </w:p>
    <w:p w:rsidR="003B2D5F" w:rsidRDefault="003B2D5F" w:rsidP="003B2D5F">
      <w:pPr>
        <w:jc w:val="left"/>
        <w:rPr>
          <w:sz w:val="28"/>
          <w:szCs w:val="28"/>
        </w:rPr>
      </w:pPr>
      <w:r w:rsidRPr="00D21015">
        <w:rPr>
          <w:noProof/>
          <w:sz w:val="28"/>
          <w:szCs w:val="28"/>
        </w:rPr>
        <w:drawing>
          <wp:inline distT="0" distB="0" distL="0" distR="0" wp14:anchorId="7B58F718" wp14:editId="1F0C4397">
            <wp:extent cx="5274310" cy="3004185"/>
            <wp:effectExtent l="0" t="0" r="2540" b="5715"/>
            <wp:docPr id="12177814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3.</w:t>
      </w:r>
      <w:proofErr w:type="gramStart"/>
      <w:r w:rsidRPr="00D21015">
        <w:rPr>
          <w:rFonts w:hint="eastAsia"/>
          <w:szCs w:val="21"/>
        </w:rPr>
        <w:t>教诊改实施</w:t>
      </w:r>
      <w:proofErr w:type="gramEnd"/>
      <w:r w:rsidRPr="00D21015">
        <w:rPr>
          <w:rFonts w:hint="eastAsia"/>
          <w:szCs w:val="21"/>
        </w:rPr>
        <w:t>情况调研</w:t>
      </w:r>
      <w:r>
        <w:rPr>
          <w:rFonts w:hint="eastAsia"/>
          <w:szCs w:val="21"/>
        </w:rPr>
        <w:t>会议现场</w:t>
      </w:r>
    </w:p>
    <w:p w:rsidR="003B2D5F" w:rsidRDefault="003B2D5F" w:rsidP="003B2D5F">
      <w:pPr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3489C99A" wp14:editId="2507F94E">
            <wp:extent cx="5273675" cy="3956685"/>
            <wp:effectExtent l="0" t="0" r="3175" b="5715"/>
            <wp:docPr id="13196192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  <w:rPr>
          <w:szCs w:val="21"/>
        </w:rPr>
      </w:pPr>
      <w:r>
        <w:rPr>
          <w:rFonts w:ascii="仿宋" w:eastAsia="仿宋" w:hAnsi="仿宋" w:cs="仿宋" w:hint="eastAsia"/>
          <w:sz w:val="18"/>
          <w:szCs w:val="18"/>
        </w:rPr>
        <w:t>图4</w:t>
      </w:r>
      <w:r>
        <w:rPr>
          <w:rFonts w:ascii="仿宋" w:eastAsia="仿宋" w:hAnsi="仿宋" w:cs="仿宋"/>
          <w:sz w:val="18"/>
          <w:szCs w:val="18"/>
        </w:rPr>
        <w:t>.</w:t>
      </w:r>
      <w:bookmarkStart w:id="2" w:name="_Hlk133509773"/>
      <w:r w:rsidRPr="00781B4F">
        <w:rPr>
          <w:rFonts w:ascii="仿宋" w:eastAsia="仿宋" w:hAnsi="仿宋" w:cs="仿宋" w:hint="eastAsia"/>
          <w:sz w:val="18"/>
          <w:szCs w:val="18"/>
        </w:rPr>
        <w:t>《CAD/CAM软件应用：从动轴零件的视图分析与绘制》</w:t>
      </w:r>
      <w:bookmarkEnd w:id="2"/>
      <w:r>
        <w:rPr>
          <w:rFonts w:ascii="仿宋" w:eastAsia="仿宋" w:hAnsi="仿宋" w:cs="仿宋" w:hint="eastAsia"/>
          <w:sz w:val="18"/>
          <w:szCs w:val="18"/>
        </w:rPr>
        <w:t>公开课现场</w:t>
      </w:r>
    </w:p>
    <w:p w:rsidR="003B2D5F" w:rsidRDefault="003B2D5F" w:rsidP="003B2D5F">
      <w:pPr>
        <w:jc w:val="center"/>
        <w:rPr>
          <w:szCs w:val="21"/>
        </w:rPr>
      </w:pPr>
    </w:p>
    <w:p w:rsidR="003B2D5F" w:rsidRDefault="003B2D5F" w:rsidP="003B2D5F">
      <w:pPr>
        <w:jc w:val="center"/>
        <w:rPr>
          <w:szCs w:val="21"/>
        </w:rPr>
      </w:pPr>
    </w:p>
    <w:p w:rsidR="003B2D5F" w:rsidRDefault="003B2D5F" w:rsidP="003B2D5F">
      <w:pPr>
        <w:jc w:val="center"/>
        <w:rPr>
          <w:szCs w:val="21"/>
        </w:rPr>
      </w:pPr>
      <w:r w:rsidRPr="00937F6E">
        <w:rPr>
          <w:noProof/>
          <w:szCs w:val="21"/>
        </w:rPr>
        <w:drawing>
          <wp:inline distT="0" distB="0" distL="0" distR="0" wp14:anchorId="3DF3EF71" wp14:editId="52358E2D">
            <wp:extent cx="5274310" cy="3515995"/>
            <wp:effectExtent l="0" t="0" r="2540" b="8255"/>
            <wp:docPr id="8338305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5</w:t>
      </w:r>
      <w:r>
        <w:rPr>
          <w:szCs w:val="21"/>
        </w:rPr>
        <w:t>.</w:t>
      </w:r>
      <w:bookmarkStart w:id="3" w:name="_Hlk133509806"/>
      <w:r>
        <w:rPr>
          <w:rFonts w:hint="eastAsia"/>
          <w:szCs w:val="21"/>
        </w:rPr>
        <w:t>《</w:t>
      </w:r>
      <w:r w:rsidRPr="002A0C83">
        <w:rPr>
          <w:rFonts w:hint="eastAsia"/>
          <w:szCs w:val="21"/>
        </w:rPr>
        <w:t>以融合创生建构职业教育善创课堂</w:t>
      </w:r>
      <w:r>
        <w:rPr>
          <w:rFonts w:hint="eastAsia"/>
          <w:szCs w:val="21"/>
        </w:rPr>
        <w:t>》报告</w:t>
      </w:r>
      <w:bookmarkEnd w:id="3"/>
      <w:r>
        <w:rPr>
          <w:rFonts w:hint="eastAsia"/>
          <w:szCs w:val="21"/>
        </w:rPr>
        <w:t>现场</w:t>
      </w:r>
    </w:p>
    <w:p w:rsidR="003B2D5F" w:rsidRDefault="003B2D5F" w:rsidP="003B2D5F">
      <w:pPr>
        <w:jc w:val="left"/>
        <w:rPr>
          <w:sz w:val="28"/>
          <w:szCs w:val="28"/>
        </w:rPr>
      </w:pPr>
    </w:p>
    <w:p w:rsidR="003B2D5F" w:rsidRDefault="003B2D5F" w:rsidP="003B2D5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</w:t>
      </w:r>
      <w:r w:rsidRPr="005F4D48">
        <w:rPr>
          <w:rFonts w:hint="eastAsia"/>
          <w:sz w:val="28"/>
          <w:szCs w:val="28"/>
        </w:rPr>
        <w:t>现代加工制造专业群建设专题调研会议</w:t>
      </w:r>
      <w:r>
        <w:rPr>
          <w:rFonts w:hint="eastAsia"/>
          <w:sz w:val="28"/>
          <w:szCs w:val="28"/>
        </w:rPr>
        <w:t>上，苗主任对邳州中专机电专业的建设提出了宝贵意见，指出了学校专业建设应集群式发展，大力提升专业内涵建设，提升教师教科研能力水平，提升学生综合素质。指出中国制造应该由制造大国向制造强国转变，重在细节管理。并从学生培养模式、课程体系建设、教学团队建设、实训基地运行、特色创新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个维度对建设群的建设提出了自己宝贵的意见。</w:t>
      </w:r>
    </w:p>
    <w:p w:rsidR="003B2D5F" w:rsidRDefault="003B2D5F" w:rsidP="003B2D5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 w:rsidRPr="004453C8">
        <w:rPr>
          <w:rFonts w:hint="eastAsia"/>
          <w:sz w:val="28"/>
          <w:szCs w:val="28"/>
        </w:rPr>
        <w:t>《以融合创生建构职业教育善创课堂》报告</w:t>
      </w:r>
      <w:r>
        <w:rPr>
          <w:rFonts w:hint="eastAsia"/>
          <w:sz w:val="28"/>
          <w:szCs w:val="28"/>
        </w:rPr>
        <w:t>中，苗主任提出了“善学、善思、乐创、乐成”的教学理念，学生应学会“学做思创、融会贯通”，最终达到知行合一。</w:t>
      </w:r>
      <w:r w:rsidRPr="004453C8">
        <w:rPr>
          <w:rFonts w:hint="eastAsia"/>
          <w:sz w:val="28"/>
          <w:szCs w:val="28"/>
        </w:rPr>
        <w:t>教育工作者在教学过程中要更加注重教学相长，领悟学无止境，教也无止境。坚持采用启发诱导，让学生能够积极参与课堂，学有收获。实施循序渐进，深刻理解学生的学习是一个</w:t>
      </w:r>
      <w:proofErr w:type="gramStart"/>
      <w:r w:rsidRPr="004453C8">
        <w:rPr>
          <w:rFonts w:hint="eastAsia"/>
          <w:sz w:val="28"/>
          <w:szCs w:val="28"/>
        </w:rPr>
        <w:t>新知继旧知</w:t>
      </w:r>
      <w:proofErr w:type="gramEnd"/>
      <w:r w:rsidRPr="004453C8">
        <w:rPr>
          <w:rFonts w:hint="eastAsia"/>
          <w:sz w:val="28"/>
          <w:szCs w:val="28"/>
        </w:rPr>
        <w:t>，以</w:t>
      </w:r>
      <w:proofErr w:type="gramStart"/>
      <w:r w:rsidRPr="004453C8">
        <w:rPr>
          <w:rFonts w:hint="eastAsia"/>
          <w:sz w:val="28"/>
          <w:szCs w:val="28"/>
        </w:rPr>
        <w:t>旧引新</w:t>
      </w:r>
      <w:proofErr w:type="gramEnd"/>
      <w:r w:rsidRPr="004453C8">
        <w:rPr>
          <w:rFonts w:hint="eastAsia"/>
          <w:sz w:val="28"/>
          <w:szCs w:val="28"/>
        </w:rPr>
        <w:t>，循序渐进的过程。</w:t>
      </w:r>
    </w:p>
    <w:p w:rsidR="003B2D5F" w:rsidRDefault="003B2D5F" w:rsidP="003B2D5F">
      <w:pPr>
        <w:ind w:firstLineChars="200" w:firstLine="560"/>
        <w:jc w:val="left"/>
        <w:rPr>
          <w:sz w:val="28"/>
          <w:szCs w:val="28"/>
        </w:rPr>
      </w:pPr>
      <w:proofErr w:type="gramStart"/>
      <w:r w:rsidRPr="00F84926">
        <w:rPr>
          <w:rFonts w:hint="eastAsia"/>
          <w:sz w:val="28"/>
          <w:szCs w:val="28"/>
        </w:rPr>
        <w:t>在教诊改实施</w:t>
      </w:r>
      <w:proofErr w:type="gramEnd"/>
      <w:r w:rsidRPr="00F84926">
        <w:rPr>
          <w:rFonts w:hint="eastAsia"/>
          <w:sz w:val="28"/>
          <w:szCs w:val="28"/>
        </w:rPr>
        <w:t>情况调研会议</w:t>
      </w:r>
      <w:r>
        <w:rPr>
          <w:rFonts w:hint="eastAsia"/>
          <w:sz w:val="28"/>
          <w:szCs w:val="28"/>
        </w:rPr>
        <w:t>上提出了许多新思想，比如教师培养，应形成“教育家型教师—领军教师—骨干教师”梯度培养模型，开设学校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工程，即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名教育家型教师，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名领军教师，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名骨干教师。在校企合作中提出“双向奔赴，合作共赢”的理念，充分利用好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.5</w:t>
      </w:r>
      <w:r>
        <w:rPr>
          <w:rFonts w:hint="eastAsia"/>
          <w:sz w:val="28"/>
          <w:szCs w:val="28"/>
        </w:rPr>
        <w:t>+</w:t>
      </w:r>
      <w:r>
        <w:rPr>
          <w:sz w:val="28"/>
          <w:szCs w:val="28"/>
        </w:rPr>
        <w:t>0.5</w:t>
      </w:r>
      <w:r>
        <w:rPr>
          <w:rFonts w:hint="eastAsia"/>
          <w:sz w:val="28"/>
          <w:szCs w:val="28"/>
        </w:rPr>
        <w:t>最后一学期的顶岗实习，加强校企合作。在学校宣传工作，宣传形式灵活多样，加强与媒体机构的合作等等。</w:t>
      </w:r>
    </w:p>
    <w:p w:rsidR="003B2D5F" w:rsidRDefault="003B2D5F" w:rsidP="003B2D5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三、活动反响</w:t>
      </w:r>
    </w:p>
    <w:p w:rsidR="003B2D5F" w:rsidRDefault="003B2D5F" w:rsidP="003B2D5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在苗主任公开课及报告现场，台下座无虚席，教师听课聚精会神。整个活动，教师收获满满。</w:t>
      </w:r>
    </w:p>
    <w:p w:rsidR="003B2D5F" w:rsidRDefault="003B2D5F" w:rsidP="003B2D5F">
      <w:pPr>
        <w:jc w:val="left"/>
        <w:rPr>
          <w:sz w:val="28"/>
          <w:szCs w:val="28"/>
        </w:rPr>
      </w:pPr>
      <w:r w:rsidRPr="000F4D1D">
        <w:rPr>
          <w:noProof/>
          <w:sz w:val="28"/>
          <w:szCs w:val="28"/>
        </w:rPr>
        <w:lastRenderedPageBreak/>
        <w:drawing>
          <wp:inline distT="0" distB="0" distL="0" distR="0" wp14:anchorId="6B9C432A" wp14:editId="64C994E5">
            <wp:extent cx="5274310" cy="3515995"/>
            <wp:effectExtent l="0" t="0" r="2540" b="8255"/>
            <wp:docPr id="3836303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5F" w:rsidRPr="00F7471F" w:rsidRDefault="003B2D5F" w:rsidP="003B2D5F">
      <w:pPr>
        <w:jc w:val="center"/>
        <w:rPr>
          <w:szCs w:val="21"/>
        </w:rPr>
      </w:pPr>
      <w:r w:rsidRPr="00F7471F">
        <w:rPr>
          <w:rFonts w:hint="eastAsia"/>
          <w:szCs w:val="21"/>
        </w:rPr>
        <w:t>图</w:t>
      </w:r>
      <w:r w:rsidRPr="00F7471F">
        <w:rPr>
          <w:rFonts w:hint="eastAsia"/>
          <w:szCs w:val="21"/>
        </w:rPr>
        <w:t>6</w:t>
      </w:r>
      <w:r w:rsidRPr="00F7471F">
        <w:rPr>
          <w:szCs w:val="21"/>
        </w:rPr>
        <w:t>.</w:t>
      </w:r>
      <w:r w:rsidRPr="00F7471F">
        <w:rPr>
          <w:rFonts w:hint="eastAsia"/>
          <w:szCs w:val="21"/>
        </w:rPr>
        <w:t>调研现场</w:t>
      </w:r>
    </w:p>
    <w:p w:rsidR="003B2D5F" w:rsidRDefault="003B2D5F" w:rsidP="003B2D5F">
      <w:pPr>
        <w:jc w:val="left"/>
        <w:rPr>
          <w:sz w:val="28"/>
          <w:szCs w:val="28"/>
        </w:rPr>
      </w:pPr>
      <w:r w:rsidRPr="000F4D1D">
        <w:rPr>
          <w:noProof/>
          <w:sz w:val="28"/>
          <w:szCs w:val="28"/>
        </w:rPr>
        <w:drawing>
          <wp:inline distT="0" distB="0" distL="0" distR="0" wp14:anchorId="24621219" wp14:editId="615D1B0D">
            <wp:extent cx="5274310" cy="3515995"/>
            <wp:effectExtent l="0" t="0" r="2540" b="8255"/>
            <wp:docPr id="12978476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5F" w:rsidRPr="00F7471F" w:rsidRDefault="003B2D5F" w:rsidP="003B2D5F">
      <w:pPr>
        <w:jc w:val="center"/>
        <w:rPr>
          <w:szCs w:val="21"/>
        </w:rPr>
      </w:pPr>
      <w:r w:rsidRPr="00F7471F">
        <w:rPr>
          <w:rFonts w:hint="eastAsia"/>
          <w:szCs w:val="21"/>
        </w:rPr>
        <w:t>图</w:t>
      </w:r>
      <w:r w:rsidRPr="00F7471F">
        <w:rPr>
          <w:rFonts w:hint="eastAsia"/>
          <w:szCs w:val="21"/>
        </w:rPr>
        <w:t>7</w:t>
      </w:r>
      <w:r w:rsidRPr="00F7471F">
        <w:rPr>
          <w:szCs w:val="21"/>
        </w:rPr>
        <w:t>.</w:t>
      </w:r>
      <w:r w:rsidRPr="00F7471F">
        <w:rPr>
          <w:rFonts w:hint="eastAsia"/>
          <w:szCs w:val="21"/>
        </w:rPr>
        <w:t>报告主会场</w:t>
      </w:r>
    </w:p>
    <w:p w:rsidR="003B2D5F" w:rsidRDefault="003B2D5F" w:rsidP="003B2D5F">
      <w:pPr>
        <w:jc w:val="left"/>
        <w:rPr>
          <w:sz w:val="28"/>
          <w:szCs w:val="28"/>
        </w:rPr>
      </w:pPr>
      <w:r w:rsidRPr="000F4D1D">
        <w:rPr>
          <w:noProof/>
          <w:sz w:val="28"/>
          <w:szCs w:val="28"/>
        </w:rPr>
        <w:lastRenderedPageBreak/>
        <w:drawing>
          <wp:inline distT="0" distB="0" distL="0" distR="0" wp14:anchorId="4BE3B6FC" wp14:editId="79EFC5A6">
            <wp:extent cx="5274310" cy="3515995"/>
            <wp:effectExtent l="0" t="0" r="2540" b="8255"/>
            <wp:docPr id="7568761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  <w:rPr>
          <w:szCs w:val="21"/>
        </w:rPr>
      </w:pPr>
      <w:r w:rsidRPr="00F7471F">
        <w:rPr>
          <w:rFonts w:hint="eastAsia"/>
          <w:szCs w:val="21"/>
        </w:rPr>
        <w:t>图</w:t>
      </w:r>
      <w:r w:rsidRPr="00F7471F">
        <w:rPr>
          <w:rFonts w:hint="eastAsia"/>
          <w:szCs w:val="21"/>
        </w:rPr>
        <w:t>8</w:t>
      </w:r>
      <w:r w:rsidRPr="00F7471F">
        <w:rPr>
          <w:szCs w:val="21"/>
        </w:rPr>
        <w:t>.</w:t>
      </w:r>
      <w:r w:rsidRPr="00F7471F">
        <w:rPr>
          <w:rFonts w:hint="eastAsia"/>
          <w:szCs w:val="21"/>
        </w:rPr>
        <w:t>报告分会场</w:t>
      </w:r>
    </w:p>
    <w:p w:rsidR="003B2D5F" w:rsidRPr="009A59BA" w:rsidRDefault="003B2D5F" w:rsidP="003B2D5F">
      <w:pPr>
        <w:ind w:firstLineChars="200" w:firstLine="560"/>
        <w:rPr>
          <w:rFonts w:ascii="宋体" w:hAnsi="宋体" w:cs="宋体"/>
          <w:kern w:val="0"/>
          <w:sz w:val="28"/>
          <w:szCs w:val="28"/>
          <w:lang w:eastAsia="zh-Hans"/>
        </w:rPr>
      </w:pPr>
      <w:r w:rsidRPr="009A59BA">
        <w:rPr>
          <w:rFonts w:ascii="宋体" w:hAnsi="宋体" w:cs="宋体" w:hint="eastAsia"/>
          <w:kern w:val="0"/>
          <w:sz w:val="28"/>
          <w:szCs w:val="28"/>
          <w:lang w:eastAsia="zh-Hans"/>
        </w:rPr>
        <w:t>机电系何老师：苗主任围绕“善创课堂”这个主题深入剖析，使我深受启发。观念也重新受到了洗礼，深入浅出的讲解，富有哲理的语言，也进一步指导了我们今后的行为。</w:t>
      </w:r>
    </w:p>
    <w:p w:rsidR="003B2D5F" w:rsidRPr="009A59BA" w:rsidRDefault="003B2D5F" w:rsidP="003B2D5F">
      <w:pPr>
        <w:rPr>
          <w:rFonts w:ascii="宋体" w:hAnsi="宋体" w:cs="宋体"/>
          <w:kern w:val="0"/>
          <w:sz w:val="28"/>
          <w:szCs w:val="28"/>
          <w:lang w:eastAsia="zh-Hans"/>
        </w:rPr>
      </w:pPr>
      <w:r w:rsidRPr="009A59BA">
        <w:rPr>
          <w:rFonts w:ascii="宋体" w:hAnsi="宋体" w:cs="宋体" w:hint="eastAsia"/>
          <w:kern w:val="0"/>
          <w:sz w:val="28"/>
          <w:szCs w:val="28"/>
          <w:lang w:eastAsia="zh-Hans"/>
        </w:rPr>
        <w:t xml:space="preserve"> </w:t>
      </w:r>
      <w:r w:rsidRPr="009A59BA">
        <w:rPr>
          <w:rFonts w:ascii="宋体" w:hAnsi="宋体" w:cs="宋体"/>
          <w:kern w:val="0"/>
          <w:sz w:val="28"/>
          <w:szCs w:val="28"/>
          <w:lang w:eastAsia="zh-Hans"/>
        </w:rPr>
        <w:t xml:space="preserve">   </w:t>
      </w:r>
      <w:r w:rsidRPr="009A59BA">
        <w:rPr>
          <w:rFonts w:ascii="宋体" w:hAnsi="宋体" w:cs="宋体" w:hint="eastAsia"/>
          <w:kern w:val="0"/>
          <w:sz w:val="28"/>
          <w:szCs w:val="28"/>
          <w:lang w:eastAsia="zh-Hans"/>
        </w:rPr>
        <w:t>机电系李主任：苗主任的教学是一种匠艺劳动，它不是技术的简单重复，而是对标准化的超越和对创造性的追求。</w:t>
      </w:r>
    </w:p>
    <w:p w:rsidR="003B2D5F" w:rsidRPr="009A59BA" w:rsidRDefault="003B2D5F" w:rsidP="003B2D5F">
      <w:pPr>
        <w:rPr>
          <w:rFonts w:ascii="宋体" w:hAnsi="宋体" w:cs="宋体"/>
          <w:kern w:val="0"/>
          <w:sz w:val="28"/>
          <w:szCs w:val="28"/>
          <w:lang w:eastAsia="zh-Hans"/>
        </w:rPr>
      </w:pPr>
      <w:r w:rsidRPr="009A59BA">
        <w:rPr>
          <w:rFonts w:ascii="宋体" w:hAnsi="宋体" w:cs="宋体"/>
          <w:kern w:val="0"/>
          <w:sz w:val="28"/>
          <w:szCs w:val="28"/>
          <w:lang w:eastAsia="zh-Hans"/>
        </w:rPr>
        <w:t xml:space="preserve">    </w:t>
      </w:r>
      <w:r w:rsidRPr="009A59BA">
        <w:rPr>
          <w:rFonts w:ascii="宋体" w:hAnsi="宋体" w:cs="宋体" w:hint="eastAsia"/>
          <w:kern w:val="0"/>
          <w:sz w:val="28"/>
          <w:szCs w:val="28"/>
          <w:lang w:eastAsia="zh-Hans"/>
        </w:rPr>
        <w:t>教务处刘老师：苗主任的讲座从宏观到微观，从理论到实践，从现象到本质，从问题到路径，引经据典，娓娓道来，让我们深受启发。我们教育工作者肩负培养时代新人的历史使命，要努力培养能够担当民族复兴大任的时代新人，而技术革命给教师专业性带来了巨大的挑战，教师专业化的内涵要重新界定，重塑专业性，关注教师的学科素养、团队协作、跨学科融合等，让教师成为学习的促进者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。</w:t>
      </w:r>
    </w:p>
    <w:p w:rsidR="003B2D5F" w:rsidRDefault="003B2D5F" w:rsidP="003B2D5F">
      <w:pPr>
        <w:ind w:firstLineChars="200" w:firstLine="560"/>
        <w:jc w:val="left"/>
        <w:rPr>
          <w:rFonts w:ascii="宋体" w:hAnsi="宋体" w:cs="宋体"/>
          <w:kern w:val="0"/>
          <w:sz w:val="28"/>
          <w:szCs w:val="28"/>
          <w:lang w:eastAsia="zh-Hans"/>
        </w:rPr>
      </w:pP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本次活动为我校教师创造了与“苏教名师”交流研讨</w:t>
      </w:r>
      <w:r>
        <w:rPr>
          <w:rFonts w:ascii="宋体" w:hAnsi="宋体" w:cs="宋体" w:hint="eastAsia"/>
          <w:kern w:val="0"/>
          <w:sz w:val="28"/>
          <w:szCs w:val="28"/>
        </w:rPr>
        <w:t>的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机会，</w:t>
      </w:r>
      <w:r>
        <w:rPr>
          <w:rFonts w:ascii="宋体" w:hAnsi="宋体" w:cs="宋体" w:hint="eastAsia"/>
          <w:kern w:val="0"/>
          <w:sz w:val="28"/>
          <w:szCs w:val="28"/>
        </w:rPr>
        <w:t>会进一步促进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我校教师教育</w:t>
      </w:r>
      <w:r>
        <w:rPr>
          <w:rFonts w:ascii="宋体" w:hAnsi="宋体" w:cs="宋体" w:hint="eastAsia"/>
          <w:kern w:val="0"/>
          <w:sz w:val="28"/>
          <w:szCs w:val="28"/>
        </w:rPr>
        <w:t>理念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的转变</w:t>
      </w:r>
      <w:r>
        <w:rPr>
          <w:rFonts w:ascii="宋体" w:hAnsi="宋体" w:cs="宋体" w:hint="eastAsia"/>
          <w:kern w:val="0"/>
          <w:sz w:val="28"/>
          <w:szCs w:val="28"/>
        </w:rPr>
        <w:t>，推动我校教师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专业水平的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lastRenderedPageBreak/>
        <w:t>提</w:t>
      </w:r>
      <w:r>
        <w:rPr>
          <w:rFonts w:ascii="宋体" w:hAnsi="宋体" w:cs="宋体" w:hint="eastAsia"/>
          <w:kern w:val="0"/>
          <w:sz w:val="28"/>
          <w:szCs w:val="28"/>
        </w:rPr>
        <w:t>升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，</w:t>
      </w:r>
      <w:r>
        <w:rPr>
          <w:rFonts w:ascii="宋体" w:hAnsi="宋体" w:cs="宋体" w:hint="eastAsia"/>
          <w:kern w:val="0"/>
          <w:sz w:val="28"/>
          <w:szCs w:val="28"/>
        </w:rPr>
        <w:t>加快</w:t>
      </w:r>
      <w:r>
        <w:rPr>
          <w:rFonts w:ascii="宋体" w:hAnsi="宋体" w:cs="宋体" w:hint="eastAsia"/>
          <w:kern w:val="0"/>
          <w:sz w:val="28"/>
          <w:szCs w:val="28"/>
          <w:lang w:eastAsia="zh-Hans"/>
        </w:rPr>
        <w:t>教师专业化成长的进程。</w:t>
      </w:r>
    </w:p>
    <w:p w:rsidR="00CA6BAE" w:rsidRPr="003B2D5F" w:rsidRDefault="00CA6BAE" w:rsidP="005919ED">
      <w:pPr>
        <w:jc w:val="left"/>
        <w:rPr>
          <w:rFonts w:ascii="宋体" w:hAnsi="宋体" w:cs="宋体"/>
          <w:kern w:val="0"/>
          <w:sz w:val="28"/>
          <w:szCs w:val="28"/>
          <w:lang w:eastAsia="zh-Hans"/>
        </w:rPr>
      </w:pPr>
    </w:p>
    <w:sectPr w:rsidR="00CA6BAE" w:rsidRPr="003B2D5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4FC7" w:rsidRDefault="006C4FC7">
      <w:r>
        <w:separator/>
      </w:r>
    </w:p>
  </w:endnote>
  <w:endnote w:type="continuationSeparator" w:id="0">
    <w:p w:rsidR="006C4FC7" w:rsidRDefault="006C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6BAE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BAE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CA6BAE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4FC7" w:rsidRDefault="006C4FC7">
      <w:r>
        <w:separator/>
      </w:r>
    </w:p>
  </w:footnote>
  <w:footnote w:type="continuationSeparator" w:id="0">
    <w:p w:rsidR="006C4FC7" w:rsidRDefault="006C4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I5NmE2Y2MxODMyYzMyZTI4ZTM5YmNhZTAxNDIxZDgifQ=="/>
  </w:docVars>
  <w:rsids>
    <w:rsidRoot w:val="BFBD01D2"/>
    <w:rsid w:val="BFBD01D2"/>
    <w:rsid w:val="FCDDF9B5"/>
    <w:rsid w:val="000F4D1D"/>
    <w:rsid w:val="00161A11"/>
    <w:rsid w:val="00195DEB"/>
    <w:rsid w:val="00265769"/>
    <w:rsid w:val="002A0C83"/>
    <w:rsid w:val="002D202A"/>
    <w:rsid w:val="002E5132"/>
    <w:rsid w:val="00302847"/>
    <w:rsid w:val="00395E55"/>
    <w:rsid w:val="003B2D5F"/>
    <w:rsid w:val="004453C8"/>
    <w:rsid w:val="005919ED"/>
    <w:rsid w:val="005F340E"/>
    <w:rsid w:val="005F4D48"/>
    <w:rsid w:val="0066247C"/>
    <w:rsid w:val="006B2943"/>
    <w:rsid w:val="006B6ABB"/>
    <w:rsid w:val="006C4FC7"/>
    <w:rsid w:val="00800B2D"/>
    <w:rsid w:val="00825869"/>
    <w:rsid w:val="00895CA5"/>
    <w:rsid w:val="00937F6E"/>
    <w:rsid w:val="0097408B"/>
    <w:rsid w:val="00991E5F"/>
    <w:rsid w:val="009A59BA"/>
    <w:rsid w:val="009D231D"/>
    <w:rsid w:val="00A422C4"/>
    <w:rsid w:val="00A73FD6"/>
    <w:rsid w:val="00B46287"/>
    <w:rsid w:val="00CA6BAE"/>
    <w:rsid w:val="00D21015"/>
    <w:rsid w:val="00DD6007"/>
    <w:rsid w:val="00E27A49"/>
    <w:rsid w:val="00E95385"/>
    <w:rsid w:val="00EC33EF"/>
    <w:rsid w:val="00F33067"/>
    <w:rsid w:val="00F55CFF"/>
    <w:rsid w:val="00F7471F"/>
    <w:rsid w:val="00F84926"/>
    <w:rsid w:val="00FA56C6"/>
    <w:rsid w:val="03125B78"/>
    <w:rsid w:val="10565986"/>
    <w:rsid w:val="18D53478"/>
    <w:rsid w:val="25E769A9"/>
    <w:rsid w:val="3BF76AD7"/>
    <w:rsid w:val="42E76194"/>
    <w:rsid w:val="4F025C85"/>
    <w:rsid w:val="65C7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979B1EF"/>
  <w15:docId w15:val="{F5E28CDD-1D26-437B-8F11-694EFB43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231</Words>
  <Characters>1322</Characters>
  <Application>Microsoft Office Word</Application>
  <DocSecurity>0</DocSecurity>
  <Lines>11</Lines>
  <Paragraphs>3</Paragraphs>
  <ScaleCrop>false</ScaleCrop>
  <Company>Microsoft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猫七七</dc:creator>
  <cp:lastModifiedBy>taiping</cp:lastModifiedBy>
  <cp:revision>4</cp:revision>
  <dcterms:created xsi:type="dcterms:W3CDTF">2023-06-09T00:45:00Z</dcterms:created>
  <dcterms:modified xsi:type="dcterms:W3CDTF">2023-06-09T00:59:00Z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CCBD45DCE0CC0D9981964764746B6D42_41</vt:lpwstr>
  </property>
</Properties>
</file>